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DC023" w14:textId="581F89E8" w:rsidR="00B96884" w:rsidRPr="00B96884" w:rsidRDefault="00B96884" w:rsidP="00B96884">
      <w:pPr>
        <w:shd w:val="clear" w:color="auto" w:fill="FFFFFF"/>
        <w:spacing w:after="0" w:line="240" w:lineRule="auto"/>
        <w:ind w:left="-567"/>
        <w:jc w:val="center"/>
        <w:rPr>
          <w:rFonts w:ascii="Times New Roman" w:eastAsia="Calibri" w:hAnsi="Times New Roman" w:cs="Times New Roman"/>
          <w:b/>
          <w:kern w:val="0"/>
          <w14:ligatures w14:val="none"/>
        </w:rPr>
      </w:pPr>
      <w:r w:rsidRPr="00B96884">
        <w:rPr>
          <w:rFonts w:ascii="Times New Roman" w:eastAsia="Calibri" w:hAnsi="Times New Roman" w:cs="Times New Roman"/>
          <w:b/>
          <w:kern w:val="0"/>
          <w14:ligatures w14:val="none"/>
        </w:rPr>
        <w:t xml:space="preserve">Публичный отчет председателя первичной организации </w:t>
      </w:r>
      <w:r w:rsidRPr="00B96884">
        <w:rPr>
          <w:rFonts w:ascii="Times New Roman" w:eastAsia="Calibri" w:hAnsi="Times New Roman" w:cs="Times New Roman"/>
          <w:b/>
          <w:bCs/>
          <w:kern w:val="0"/>
          <w14:ligatures w14:val="none"/>
        </w:rPr>
        <w:t>МБДОУ «Детский сад комбинированного вида №10 «Алтынчеч» г.Азнакаево</w:t>
      </w:r>
      <w:r w:rsidR="002210C4">
        <w:rPr>
          <w:rFonts w:ascii="Times New Roman" w:eastAsia="Calibri" w:hAnsi="Times New Roman" w:cs="Times New Roman"/>
          <w:b/>
          <w:bCs/>
          <w:kern w:val="0"/>
          <w14:ligatures w14:val="none"/>
        </w:rPr>
        <w:t>»</w:t>
      </w:r>
      <w:r w:rsidRPr="00B96884">
        <w:rPr>
          <w:rFonts w:ascii="Times New Roman" w:eastAsia="Calibri" w:hAnsi="Times New Roman" w:cs="Times New Roman"/>
          <w:b/>
          <w:bCs/>
          <w:kern w:val="0"/>
          <w14:ligatures w14:val="none"/>
        </w:rPr>
        <w:t xml:space="preserve"> Азнакаевского муниципального района РТ</w:t>
      </w:r>
      <w:r w:rsidRPr="00B96884">
        <w:rPr>
          <w:rFonts w:ascii="Times New Roman" w:eastAsia="Calibri" w:hAnsi="Times New Roman" w:cs="Times New Roman"/>
          <w:b/>
          <w:kern w:val="0"/>
          <w14:ligatures w14:val="none"/>
        </w:rPr>
        <w:t xml:space="preserve">   Хафизовой Л.Р.</w:t>
      </w:r>
    </w:p>
    <w:p w14:paraId="3170FEFE" w14:textId="77777777" w:rsidR="00B96884" w:rsidRPr="00B96884" w:rsidRDefault="00B96884" w:rsidP="00B96884">
      <w:pPr>
        <w:shd w:val="clear" w:color="auto" w:fill="FFFFFF"/>
        <w:spacing w:after="0" w:line="240" w:lineRule="auto"/>
        <w:ind w:firstLine="425"/>
        <w:rPr>
          <w:rFonts w:ascii="Times New Roman" w:eastAsia="Calibri" w:hAnsi="Times New Roman" w:cs="Times New Roman"/>
          <w:b/>
          <w:kern w:val="0"/>
          <w14:ligatures w14:val="none"/>
        </w:rPr>
      </w:pPr>
      <w:r w:rsidRPr="00B96884">
        <w:rPr>
          <w:rFonts w:ascii="Times New Roman" w:eastAsia="Calibri" w:hAnsi="Times New Roman" w:cs="Times New Roman"/>
          <w:b/>
          <w:kern w:val="0"/>
          <w14:ligatures w14:val="none"/>
        </w:rPr>
        <w:t xml:space="preserve">                                                   за 2025 г.</w:t>
      </w:r>
    </w:p>
    <w:p w14:paraId="56F32EEA" w14:textId="77777777" w:rsidR="00B96884" w:rsidRPr="00B96884" w:rsidRDefault="00B96884" w:rsidP="00B96884">
      <w:pPr>
        <w:widowControl w:val="0"/>
        <w:autoSpaceDE w:val="0"/>
        <w:autoSpaceDN w:val="0"/>
        <w:spacing w:after="0" w:line="240" w:lineRule="auto"/>
        <w:jc w:val="both"/>
        <w:rPr>
          <w:rFonts w:ascii="Times New Roman" w:eastAsia="Times New Roman" w:hAnsi="Times New Roman" w:cs="Times New Roman"/>
          <w:kern w:val="0"/>
          <w14:ligatures w14:val="none"/>
        </w:rPr>
      </w:pPr>
    </w:p>
    <w:p w14:paraId="4A5B9C47" w14:textId="2E214243" w:rsidR="00B96884" w:rsidRPr="00B96884" w:rsidRDefault="00B96884" w:rsidP="00B96884">
      <w:pPr>
        <w:shd w:val="clear" w:color="auto" w:fill="FFFFFF"/>
        <w:spacing w:after="0" w:line="240" w:lineRule="auto"/>
        <w:ind w:left="-567"/>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Отчётный доклад председателя первичной профсоюзной организации МБДОУ «Детский сад комбинированного вида №10 «Алтынчеч» г.</w:t>
      </w:r>
      <w:r>
        <w:rPr>
          <w:rFonts w:ascii="Times New Roman" w:eastAsia="Calibri" w:hAnsi="Times New Roman" w:cs="Times New Roman"/>
          <w:kern w:val="0"/>
          <w14:ligatures w14:val="none"/>
        </w:rPr>
        <w:t xml:space="preserve"> </w:t>
      </w:r>
      <w:r w:rsidRPr="00B96884">
        <w:rPr>
          <w:rFonts w:ascii="Times New Roman" w:eastAsia="Calibri" w:hAnsi="Times New Roman" w:cs="Times New Roman"/>
          <w:kern w:val="0"/>
          <w14:ligatures w14:val="none"/>
        </w:rPr>
        <w:t>Азнакаево</w:t>
      </w:r>
      <w:r w:rsidR="00C92B72">
        <w:rPr>
          <w:rFonts w:ascii="Times New Roman" w:eastAsia="Calibri" w:hAnsi="Times New Roman" w:cs="Times New Roman"/>
          <w:kern w:val="0"/>
          <w14:ligatures w14:val="none"/>
        </w:rPr>
        <w:t>»</w:t>
      </w:r>
      <w:r w:rsidRPr="00B96884">
        <w:rPr>
          <w:rFonts w:ascii="Times New Roman" w:eastAsia="Calibri" w:hAnsi="Times New Roman" w:cs="Times New Roman"/>
          <w:kern w:val="0"/>
          <w14:ligatures w14:val="none"/>
        </w:rPr>
        <w:t xml:space="preserve"> Азнакаевского муниципального района РТ о проделанной работе за 2025г.</w:t>
      </w:r>
    </w:p>
    <w:p w14:paraId="37871E65" w14:textId="4CF7C3CE" w:rsidR="00B96884" w:rsidRPr="00B96884" w:rsidRDefault="00B96884" w:rsidP="00B96884">
      <w:pPr>
        <w:spacing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Первичная профсоюзная организация</w:t>
      </w:r>
      <w:r w:rsidR="00C92B72">
        <w:rPr>
          <w:rFonts w:ascii="Times New Roman" w:eastAsia="Calibri" w:hAnsi="Times New Roman" w:cs="Times New Roman"/>
          <w:kern w:val="0"/>
          <w14:ligatures w14:val="none"/>
        </w:rPr>
        <w:t xml:space="preserve"> </w:t>
      </w:r>
      <w:r w:rsidRPr="00B96884">
        <w:rPr>
          <w:rFonts w:ascii="Times New Roman" w:eastAsia="Calibri" w:hAnsi="Times New Roman" w:cs="Times New Roman"/>
          <w:kern w:val="0"/>
          <w14:ligatures w14:val="none"/>
        </w:rPr>
        <w:t>–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защите интересов работников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Работа профсоюзного актива за отчётный период велась в соответствии с основными направлениями деятельности первичной профсоюзной организации МБДОУ «Детский сад комбинированного вида №10 «Алтынчеч» г.Азнакаево</w:t>
      </w:r>
      <w:r w:rsidR="00696D76">
        <w:rPr>
          <w:rFonts w:ascii="Times New Roman" w:eastAsia="Calibri" w:hAnsi="Times New Roman" w:cs="Times New Roman"/>
          <w:kern w:val="0"/>
          <w14:ligatures w14:val="none"/>
        </w:rPr>
        <w:t>»</w:t>
      </w:r>
      <w:r w:rsidRPr="00B96884">
        <w:rPr>
          <w:rFonts w:ascii="Times New Roman" w:eastAsia="Calibri" w:hAnsi="Times New Roman" w:cs="Times New Roman"/>
          <w:kern w:val="0"/>
          <w14:ligatures w14:val="none"/>
        </w:rPr>
        <w:t xml:space="preserve"> Азнакаевского муниципального района РТ</w:t>
      </w:r>
    </w:p>
    <w:p w14:paraId="55A5D0EC" w14:textId="77777777" w:rsidR="00B96884" w:rsidRPr="00B96884" w:rsidRDefault="00B96884" w:rsidP="00B96884">
      <w:pPr>
        <w:widowControl w:val="0"/>
        <w:autoSpaceDE w:val="0"/>
        <w:autoSpaceDN w:val="0"/>
        <w:spacing w:after="0" w:line="240" w:lineRule="auto"/>
        <w:ind w:left="-567"/>
        <w:jc w:val="both"/>
        <w:rPr>
          <w:rFonts w:ascii="Times New Roman" w:eastAsia="Times New Roman" w:hAnsi="Times New Roman" w:cs="Times New Roman"/>
          <w:kern w:val="0"/>
          <w14:ligatures w14:val="none"/>
        </w:rPr>
      </w:pPr>
      <w:r w:rsidRPr="00B96884">
        <w:rPr>
          <w:rFonts w:ascii="Times New Roman" w:eastAsia="Calibri" w:hAnsi="Times New Roman" w:cs="Times New Roman"/>
          <w:kern w:val="0"/>
          <w14:ligatures w14:val="none"/>
        </w:rPr>
        <w:t xml:space="preserve">I. </w:t>
      </w:r>
      <w:r w:rsidRPr="00B96884">
        <w:rPr>
          <w:rFonts w:ascii="Times New Roman" w:eastAsia="Times New Roman" w:hAnsi="Times New Roman" w:cs="Times New Roman"/>
          <w:b/>
          <w:bCs/>
          <w:iCs/>
          <w:kern w:val="0"/>
          <w14:ligatures w14:val="none"/>
        </w:rPr>
        <w:t>Защита социально-экономических и трудовых прав и интересов членов Профсоюза</w:t>
      </w:r>
    </w:p>
    <w:p w14:paraId="554CCB78" w14:textId="369E5B49"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Основным инструментом социального партнерства между работ</w:t>
      </w:r>
      <w:r w:rsidR="00D87C48">
        <w:rPr>
          <w:rFonts w:ascii="Times New Roman" w:eastAsia="Calibri" w:hAnsi="Times New Roman" w:cs="Times New Roman"/>
          <w:kern w:val="0"/>
          <w14:ligatures w14:val="none"/>
        </w:rPr>
        <w:t>о</w:t>
      </w:r>
      <w:r w:rsidRPr="00B96884">
        <w:rPr>
          <w:rFonts w:ascii="Times New Roman" w:eastAsia="Calibri" w:hAnsi="Times New Roman" w:cs="Times New Roman"/>
          <w:kern w:val="0"/>
          <w14:ligatures w14:val="none"/>
        </w:rPr>
        <w:t xml:space="preserve">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ДОУ.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w:t>
      </w:r>
    </w:p>
    <w:p w14:paraId="7E269D59" w14:textId="40AD125E" w:rsidR="00B96884" w:rsidRPr="00B96884" w:rsidRDefault="00B96884" w:rsidP="00B96884">
      <w:pPr>
        <w:shd w:val="clear" w:color="auto" w:fill="FFFFFF"/>
        <w:spacing w:after="0" w:line="240" w:lineRule="auto"/>
        <w:ind w:left="-567"/>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В настоящее время в МБДОУ «Детский сад комбинированного вида №10 «Алтынчеч» г.Азнакаево</w:t>
      </w:r>
      <w:r w:rsidR="00C92B72">
        <w:rPr>
          <w:rFonts w:ascii="Times New Roman" w:eastAsia="Calibri" w:hAnsi="Times New Roman" w:cs="Times New Roman"/>
          <w:kern w:val="0"/>
          <w14:ligatures w14:val="none"/>
        </w:rPr>
        <w:t>»</w:t>
      </w:r>
      <w:r w:rsidRPr="00B96884">
        <w:rPr>
          <w:rFonts w:ascii="Times New Roman" w:eastAsia="Calibri" w:hAnsi="Times New Roman" w:cs="Times New Roman"/>
          <w:kern w:val="0"/>
          <w14:ligatures w14:val="none"/>
        </w:rPr>
        <w:t xml:space="preserve"> Азнакаевского муниципального района РТ воспитываются 123 ребёнка, работают: 16 педагогов и 16 тех. работника. </w:t>
      </w:r>
    </w:p>
    <w:p w14:paraId="2A6F489C"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Председатель профсоюзной организации доводит до сведения коллектива и заведующего ДОУ решения и постановления вышестоящей профсоюзной организации. </w:t>
      </w:r>
    </w:p>
    <w:p w14:paraId="0A414418"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В течение года с профкомом согласовывались приказы и распоряжения, касающиеся социально-трудовых отношений работников ДОУ (нормы труда, оплата труда, работа в предпраздничные и праздничные дни, вопросы охраны труда, вопросы организации оздоровления и отдыха работников и др.). </w:t>
      </w:r>
    </w:p>
    <w:p w14:paraId="04DE01C6"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     Сегодня все работники ДОУ пользуются социальными льготами, предоставляемыми им в соответствии с коллективным договором.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p>
    <w:p w14:paraId="53F6AD1F"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За</w:t>
      </w:r>
      <w:r w:rsidRPr="00B96884">
        <w:rPr>
          <w:rFonts w:ascii="Times New Roman" w:eastAsia="Times New Roman" w:hAnsi="Times New Roman" w:cs="Times New Roman"/>
          <w:kern w:val="0"/>
          <w14:ligatures w14:val="none"/>
        </w:rPr>
        <w:t xml:space="preserve"> 2025 год</w:t>
      </w:r>
      <w:r w:rsidRPr="00B96884">
        <w:rPr>
          <w:rFonts w:ascii="Times New Roman" w:eastAsia="Calibri" w:hAnsi="Times New Roman" w:cs="Times New Roman"/>
          <w:kern w:val="0"/>
          <w14:ligatures w14:val="none"/>
        </w:rPr>
        <w:t xml:space="preserve"> льготами воспользовались:</w:t>
      </w:r>
    </w:p>
    <w:p w14:paraId="395C4DD6"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-работники, имеющих родителей в возрасте 80 лет и старше (1 день в квартал) - 4;</w:t>
      </w:r>
    </w:p>
    <w:p w14:paraId="2522E0D6"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 по уходу за ребёнком (1 день) - 11; </w:t>
      </w:r>
    </w:p>
    <w:p w14:paraId="46184044"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дополнительным отпуском (1 день) юбилярам – 4;</w:t>
      </w:r>
    </w:p>
    <w:p w14:paraId="2B665855"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 материальная помощь – 6; </w:t>
      </w:r>
    </w:p>
    <w:p w14:paraId="10577060"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 бракосочетание детей (1 день) – 1; </w:t>
      </w:r>
    </w:p>
    <w:p w14:paraId="057ECEE5"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 - смерть родителей (супруга) - (1 день) – 1;</w:t>
      </w:r>
    </w:p>
    <w:p w14:paraId="6CD3ED9F"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участие в районных мероприятиях (3 дня) – 1;</w:t>
      </w:r>
    </w:p>
    <w:p w14:paraId="194FE314"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за работу в течение года без больничного листа (3 дня) получили 13.</w:t>
      </w:r>
    </w:p>
    <w:p w14:paraId="28C7228D" w14:textId="77777777" w:rsidR="00B96884" w:rsidRPr="00B96884" w:rsidRDefault="00B96884" w:rsidP="00B96884">
      <w:pPr>
        <w:spacing w:after="0" w:line="240" w:lineRule="auto"/>
        <w:ind w:left="-567" w:right="-75"/>
        <w:jc w:val="both"/>
        <w:rPr>
          <w:rFonts w:ascii="Times New Roman" w:eastAsia="Calibri" w:hAnsi="Times New Roman" w:cs="Times New Roman"/>
          <w:kern w:val="0"/>
          <w14:ligatures w14:val="none"/>
        </w:rPr>
      </w:pPr>
      <w:r w:rsidRPr="00B96884">
        <w:rPr>
          <w:rFonts w:ascii="Times New Roman" w:eastAsia="Calibri" w:hAnsi="Times New Roman" w:cs="Times New Roman"/>
          <w:b/>
          <w:kern w:val="0"/>
          <w14:ligatures w14:val="none"/>
        </w:rPr>
        <w:t xml:space="preserve">II. Организационная работа. </w:t>
      </w:r>
    </w:p>
    <w:p w14:paraId="7A853C1B" w14:textId="49A65685"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Первичная профсоюзная организация в нашем учреждении создана с начала основания учебного заведения и стабильно функционирует. На сегодняшний день (</w:t>
      </w:r>
      <w:r w:rsidR="002210C4">
        <w:rPr>
          <w:rFonts w:ascii="Times New Roman" w:eastAsia="Calibri" w:hAnsi="Times New Roman" w:cs="Times New Roman"/>
          <w:kern w:val="0"/>
          <w14:ligatures w14:val="none"/>
        </w:rPr>
        <w:t>февраль,</w:t>
      </w:r>
      <w:r w:rsidRPr="00B96884">
        <w:rPr>
          <w:rFonts w:ascii="Times New Roman" w:eastAsia="Calibri" w:hAnsi="Times New Roman" w:cs="Times New Roman"/>
          <w:kern w:val="0"/>
          <w14:ligatures w14:val="none"/>
        </w:rPr>
        <w:t xml:space="preserve"> 202</w:t>
      </w:r>
      <w:r w:rsidR="002210C4">
        <w:rPr>
          <w:rFonts w:ascii="Times New Roman" w:eastAsia="Calibri" w:hAnsi="Times New Roman" w:cs="Times New Roman"/>
          <w:kern w:val="0"/>
          <w14:ligatures w14:val="none"/>
        </w:rPr>
        <w:t>6</w:t>
      </w:r>
      <w:r w:rsidRPr="00B96884">
        <w:rPr>
          <w:rFonts w:ascii="Times New Roman" w:eastAsia="Calibri" w:hAnsi="Times New Roman" w:cs="Times New Roman"/>
          <w:kern w:val="0"/>
          <w14:ligatures w14:val="none"/>
        </w:rPr>
        <w:t xml:space="preserve"> г</w:t>
      </w:r>
      <w:r w:rsidR="00C92B72">
        <w:rPr>
          <w:rFonts w:ascii="Times New Roman" w:eastAsia="Calibri" w:hAnsi="Times New Roman" w:cs="Times New Roman"/>
          <w:kern w:val="0"/>
          <w14:ligatures w14:val="none"/>
        </w:rPr>
        <w:t>.</w:t>
      </w:r>
      <w:r w:rsidRPr="00B96884">
        <w:rPr>
          <w:rFonts w:ascii="Times New Roman" w:eastAsia="Calibri" w:hAnsi="Times New Roman" w:cs="Times New Roman"/>
          <w:kern w:val="0"/>
          <w14:ligatures w14:val="none"/>
        </w:rPr>
        <w:t xml:space="preserve">) в составе профсоюзной организации числится 39 человек, из работающих 32 человека (5 -декретный </w:t>
      </w:r>
      <w:r w:rsidRPr="00B96884">
        <w:rPr>
          <w:rFonts w:ascii="Times New Roman" w:eastAsia="Calibri" w:hAnsi="Times New Roman" w:cs="Times New Roman"/>
          <w:kern w:val="0"/>
          <w14:ligatures w14:val="none"/>
        </w:rPr>
        <w:lastRenderedPageBreak/>
        <w:t xml:space="preserve">отпуск, 2 – неработающие пенсионеры). Для оперативного учёта членов профсоюза создана электронная база данных, которая постоянно обновляется.  </w:t>
      </w:r>
    </w:p>
    <w:p w14:paraId="645FE38C"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За отчетный период на заседаниях профкома обсуждались вопросы, охватывающие направления профсоюзной деятельности: контроль над соблюдением коллективного договора, информационная работа, охрана труда, оздоровление работников, культурно-массовые мероприятия. </w:t>
      </w:r>
    </w:p>
    <w:p w14:paraId="4DA968EB"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Всю свою работу Профсоюзный актив 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 </w:t>
      </w:r>
    </w:p>
    <w:p w14:paraId="772AF142"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Общее число Профсоюзного актива - 4 человека. В профкоме собраны наиболее активные члены профсоюзной организации. Работа Профсоюзной организации заключается в основном в представлении интересов работников на всех видах собраний, разработки и утверждении «Коллективного договора», участие в работе районной Профсоюзной организации.</w:t>
      </w:r>
    </w:p>
    <w:p w14:paraId="457674C7"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В течение года председатель ППО работает над предоставлением документов членов Профсоюза о награждении ведомственными наградами РТ И РФ, Почетной грамоты Главы района, МКУ. Всего за 2025 год были удостоены 4 члена Профсоюза.</w:t>
      </w:r>
    </w:p>
    <w:p w14:paraId="6C6ABD3F"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Профсоюзный актив    ДОУ   проводил     большую     работу     по     освещению деятельности Профсоюза через наглядную агитацию. В распоряжении Профсоюзного актива для информирования членов Профсоюза, а также всей общественности ДОУ используются: </w:t>
      </w:r>
    </w:p>
    <w:p w14:paraId="55EB1A9D" w14:textId="77777777" w:rsidR="00B96884" w:rsidRPr="00B96884" w:rsidRDefault="00B96884" w:rsidP="00B96884">
      <w:pPr>
        <w:spacing w:after="0" w:line="261" w:lineRule="auto"/>
        <w:ind w:left="-567" w:right="3933"/>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-информационный стенд профкома;</w:t>
      </w:r>
    </w:p>
    <w:p w14:paraId="3768D546"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-выступления председателя первичной профсоюзной организации на педагогических советах и собраниях ДОУ.</w:t>
      </w:r>
    </w:p>
    <w:p w14:paraId="4BCAA8E8"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Информационный стенд профкома работников знакомит членов Профсоюза и остальных сотрудников ДОУ с деятельностью профсоюзной организации. </w:t>
      </w:r>
    </w:p>
    <w:p w14:paraId="38BEBB40"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 </w:t>
      </w:r>
    </w:p>
    <w:p w14:paraId="08226078" w14:textId="311900E7" w:rsidR="00B96884" w:rsidRPr="00B96884" w:rsidRDefault="00B96884" w:rsidP="00B96884">
      <w:pPr>
        <w:spacing w:after="0" w:line="240" w:lineRule="auto"/>
        <w:ind w:left="-567" w:right="12" w:firstLine="9"/>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Члены Профсоюза принимают активное участие в конкурсах: Муниципальный смотр –конкурс по вокалу, </w:t>
      </w:r>
      <w:r w:rsidRPr="00B96884">
        <w:rPr>
          <w:rFonts w:ascii="Times New Roman" w:eastAsia="Calibri" w:hAnsi="Times New Roman" w:cs="Times New Roman"/>
          <w:kern w:val="0"/>
          <w:lang w:val="en-US"/>
          <w14:ligatures w14:val="none"/>
        </w:rPr>
        <w:t>II</w:t>
      </w:r>
      <w:r w:rsidRPr="00B96884">
        <w:rPr>
          <w:rFonts w:ascii="Times New Roman" w:eastAsia="Calibri" w:hAnsi="Times New Roman" w:cs="Times New Roman"/>
          <w:kern w:val="0"/>
          <w14:ligatures w14:val="none"/>
        </w:rPr>
        <w:t xml:space="preserve"> место, 2025г</w:t>
      </w:r>
      <w:r>
        <w:rPr>
          <w:rFonts w:ascii="Times New Roman" w:eastAsia="Calibri" w:hAnsi="Times New Roman" w:cs="Times New Roman"/>
          <w:kern w:val="0"/>
          <w14:ligatures w14:val="none"/>
        </w:rPr>
        <w:t>.</w:t>
      </w:r>
    </w:p>
    <w:p w14:paraId="29DB8362"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Важным направлением в деятельности нашего Профсоюзного актива является культурно-массовая работа, так как хороший отдых способствует работоспособности и поднятию жизненного тонуса. Доброй традицией становится поздравления работников с профессиональными и календарными праздниками, с юбилейными датами. Почетной грамоты Главы района, МКУ, были удостоены 3 члена Профсоюза.</w:t>
      </w:r>
    </w:p>
    <w:p w14:paraId="654C0B62"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Профсоюзный актив, совместно с администрацией ДОУ участвовал в организации и проведении для педагогов и сотрудников ДОУ, праздничного мероприятия к Международному женскому дню (финансирование праздничного угощения, подарки). </w:t>
      </w:r>
    </w:p>
    <w:p w14:paraId="315DA510"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Каждый год для педагогических работников, членов Профсоюза ДОУ Профсоюзный актив организовывал праздничное мероприятие (финансирование подарков), посвященное дню Дошкольного работника. Для ветеранов Дошкольного образования на «День пожилого человека» праздничное мероприятие. (финансирование на приобретение памятного подарка, ветеранам дошкольного образования, юбилейные даты)</w:t>
      </w:r>
    </w:p>
    <w:p w14:paraId="70923751" w14:textId="77777777"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Профсоюзный актив участвовал в организации и проведении Нового года (финансирование подарков). Для педагогов и сотрудников ДОУ, совместно с администрацией ДОУ, был организован праздничный концерт. </w:t>
      </w:r>
    </w:p>
    <w:p w14:paraId="34611CD5" w14:textId="77777777" w:rsidR="00B96884" w:rsidRPr="00B96884" w:rsidRDefault="00B96884" w:rsidP="00B96884">
      <w:pPr>
        <w:keepNext/>
        <w:keepLines/>
        <w:spacing w:after="0" w:line="259" w:lineRule="auto"/>
        <w:ind w:left="-567" w:right="708"/>
        <w:jc w:val="both"/>
        <w:outlineLvl w:val="0"/>
        <w:rPr>
          <w:rFonts w:ascii="Times New Roman" w:eastAsia="Times New Roman" w:hAnsi="Times New Roman" w:cs="Times New Roman"/>
          <w:b/>
          <w:kern w:val="0"/>
          <w14:ligatures w14:val="none"/>
        </w:rPr>
      </w:pPr>
      <w:r w:rsidRPr="00B96884">
        <w:rPr>
          <w:rFonts w:ascii="Times New Roman" w:eastAsia="Times New Roman" w:hAnsi="Times New Roman" w:cs="Times New Roman"/>
          <w:b/>
          <w:kern w:val="0"/>
          <w:lang w:val="en-US"/>
          <w14:ligatures w14:val="none"/>
        </w:rPr>
        <w:t>III</w:t>
      </w:r>
      <w:r w:rsidRPr="00B96884">
        <w:rPr>
          <w:rFonts w:ascii="Times New Roman" w:eastAsia="Times New Roman" w:hAnsi="Times New Roman" w:cs="Times New Roman"/>
          <w:b/>
          <w:kern w:val="0"/>
          <w14:ligatures w14:val="none"/>
        </w:rPr>
        <w:t xml:space="preserve">. Финансовая работа </w:t>
      </w:r>
    </w:p>
    <w:p w14:paraId="0C9BDB58" w14:textId="630C0808" w:rsidR="00B96884" w:rsidRPr="00B96884" w:rsidRDefault="00B96884" w:rsidP="00B96884">
      <w:pPr>
        <w:spacing w:after="0" w:line="240" w:lineRule="auto"/>
        <w:ind w:left="-567" w:right="12"/>
        <w:jc w:val="both"/>
        <w:rPr>
          <w:rFonts w:ascii="Times New Roman" w:eastAsia="Calibri" w:hAnsi="Times New Roman" w:cs="Times New Roman"/>
          <w:kern w:val="0"/>
          <w14:ligatures w14:val="none"/>
        </w:rPr>
      </w:pPr>
      <w:r w:rsidRPr="00B96884">
        <w:rPr>
          <w:rFonts w:ascii="Times New Roman" w:eastAsia="Calibri" w:hAnsi="Times New Roman" w:cs="Times New Roman"/>
          <w:kern w:val="0"/>
          <w14:ligatures w14:val="none"/>
        </w:rPr>
        <w:t xml:space="preserve">Финансовое обеспечение деятельности Профсоюзной организации проводилось в соответствии    со сметой, утвержденной Профсоюзным активом ППО, с соблюдением норм законодательства и финансового учёта. </w:t>
      </w:r>
    </w:p>
    <w:p w14:paraId="523A68C7" w14:textId="77777777" w:rsidR="00B96884" w:rsidRPr="00B96884" w:rsidRDefault="00B96884" w:rsidP="00B96884">
      <w:pPr>
        <w:spacing w:after="0" w:line="276" w:lineRule="auto"/>
        <w:ind w:left="-567" w:right="12"/>
        <w:jc w:val="both"/>
        <w:rPr>
          <w:rFonts w:ascii="Times New Roman" w:eastAsia="Times New Roman" w:hAnsi="Times New Roman" w:cs="Times New Roman"/>
          <w:kern w:val="0"/>
          <w:sz w:val="28"/>
          <w:szCs w:val="28"/>
          <w14:ligatures w14:val="none"/>
        </w:rPr>
      </w:pPr>
      <w:r w:rsidRPr="00B96884">
        <w:rPr>
          <w:rFonts w:ascii="Times New Roman" w:eastAsia="Calibri" w:hAnsi="Times New Roman" w:cs="Times New Roman"/>
          <w:kern w:val="0"/>
          <w14:ligatures w14:val="none"/>
        </w:rPr>
        <w:t xml:space="preserve"> </w:t>
      </w:r>
    </w:p>
    <w:p w14:paraId="25D281C5" w14:textId="77777777" w:rsidR="00B96884" w:rsidRPr="00B96884" w:rsidRDefault="00B96884" w:rsidP="00B96884">
      <w:pPr>
        <w:spacing w:after="0" w:line="360" w:lineRule="auto"/>
        <w:ind w:left="-567"/>
        <w:rPr>
          <w:rFonts w:ascii="Times New Roman" w:eastAsia="Times New Roman" w:hAnsi="Times New Roman" w:cs="Times New Roman"/>
          <w:iCs/>
          <w:kern w:val="0"/>
          <w:lang w:eastAsia="ru-RU"/>
          <w14:ligatures w14:val="none"/>
        </w:rPr>
      </w:pPr>
      <w:r w:rsidRPr="00B96884">
        <w:rPr>
          <w:rFonts w:ascii="Times New Roman" w:eastAsia="Times New Roman" w:hAnsi="Times New Roman" w:cs="Times New Roman"/>
          <w:b/>
          <w:kern w:val="0"/>
          <w:sz w:val="28"/>
          <w:szCs w:val="28"/>
          <w14:ligatures w14:val="none"/>
        </w:rPr>
        <w:t xml:space="preserve">                                                      </w:t>
      </w:r>
      <w:r w:rsidRPr="00B96884">
        <w:rPr>
          <w:rFonts w:ascii="Times New Roman" w:eastAsia="Times New Roman" w:hAnsi="Times New Roman" w:cs="Times New Roman"/>
          <w:b/>
          <w:bCs/>
          <w:iCs/>
          <w:kern w:val="0"/>
          <w:lang w:eastAsia="ru-RU"/>
          <w14:ligatures w14:val="none"/>
        </w:rPr>
        <w:t xml:space="preserve">Председатель ППО </w:t>
      </w:r>
      <w:r w:rsidRPr="00B96884">
        <w:rPr>
          <w:rFonts w:ascii="Times New Roman" w:eastAsia="Times New Roman" w:hAnsi="Times New Roman" w:cs="Times New Roman"/>
          <w:bCs/>
          <w:iCs/>
          <w:kern w:val="0"/>
          <w:u w:val="single"/>
          <w:lang w:eastAsia="ru-RU"/>
          <w14:ligatures w14:val="none"/>
        </w:rPr>
        <w:t>Хафизова Л.Р. /</w:t>
      </w:r>
      <w:r w:rsidRPr="00B96884">
        <w:rPr>
          <w:rFonts w:ascii="Times New Roman" w:eastAsia="Times New Roman" w:hAnsi="Times New Roman" w:cs="Times New Roman"/>
          <w:bCs/>
          <w:iCs/>
          <w:kern w:val="0"/>
          <w:lang w:eastAsia="ru-RU"/>
          <w14:ligatures w14:val="none"/>
        </w:rPr>
        <w:t>___________________/</w:t>
      </w:r>
    </w:p>
    <w:sectPr w:rsidR="00B96884" w:rsidRPr="00B968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3A"/>
    <w:rsid w:val="000C1AC1"/>
    <w:rsid w:val="000F6853"/>
    <w:rsid w:val="002210C4"/>
    <w:rsid w:val="00576EB5"/>
    <w:rsid w:val="00696D76"/>
    <w:rsid w:val="00B96884"/>
    <w:rsid w:val="00C92B72"/>
    <w:rsid w:val="00D87C48"/>
    <w:rsid w:val="00E32442"/>
    <w:rsid w:val="00E35F3A"/>
    <w:rsid w:val="00F73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2246"/>
  <w15:chartTrackingRefBased/>
  <w15:docId w15:val="{70F0329A-2BD6-45DE-8779-B21218F1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5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35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35F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35F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35F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5F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5F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5F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5F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5F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35F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35F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35F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35F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35F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5F3A"/>
    <w:rPr>
      <w:rFonts w:eastAsiaTheme="majorEastAsia" w:cstheme="majorBidi"/>
      <w:color w:val="595959" w:themeColor="text1" w:themeTint="A6"/>
    </w:rPr>
  </w:style>
  <w:style w:type="character" w:customStyle="1" w:styleId="80">
    <w:name w:val="Заголовок 8 Знак"/>
    <w:basedOn w:val="a0"/>
    <w:link w:val="8"/>
    <w:uiPriority w:val="9"/>
    <w:semiHidden/>
    <w:rsid w:val="00E35F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5F3A"/>
    <w:rPr>
      <w:rFonts w:eastAsiaTheme="majorEastAsia" w:cstheme="majorBidi"/>
      <w:color w:val="272727" w:themeColor="text1" w:themeTint="D8"/>
    </w:rPr>
  </w:style>
  <w:style w:type="paragraph" w:styleId="a3">
    <w:name w:val="Title"/>
    <w:basedOn w:val="a"/>
    <w:next w:val="a"/>
    <w:link w:val="a4"/>
    <w:uiPriority w:val="10"/>
    <w:qFormat/>
    <w:rsid w:val="00E35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35F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5F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5F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5F3A"/>
    <w:pPr>
      <w:spacing w:before="160"/>
      <w:jc w:val="center"/>
    </w:pPr>
    <w:rPr>
      <w:i/>
      <w:iCs/>
      <w:color w:val="404040" w:themeColor="text1" w:themeTint="BF"/>
    </w:rPr>
  </w:style>
  <w:style w:type="character" w:customStyle="1" w:styleId="22">
    <w:name w:val="Цитата 2 Знак"/>
    <w:basedOn w:val="a0"/>
    <w:link w:val="21"/>
    <w:uiPriority w:val="29"/>
    <w:rsid w:val="00E35F3A"/>
    <w:rPr>
      <w:i/>
      <w:iCs/>
      <w:color w:val="404040" w:themeColor="text1" w:themeTint="BF"/>
    </w:rPr>
  </w:style>
  <w:style w:type="paragraph" w:styleId="a7">
    <w:name w:val="List Paragraph"/>
    <w:basedOn w:val="a"/>
    <w:uiPriority w:val="34"/>
    <w:qFormat/>
    <w:rsid w:val="00E35F3A"/>
    <w:pPr>
      <w:ind w:left="720"/>
      <w:contextualSpacing/>
    </w:pPr>
  </w:style>
  <w:style w:type="character" w:styleId="a8">
    <w:name w:val="Intense Emphasis"/>
    <w:basedOn w:val="a0"/>
    <w:uiPriority w:val="21"/>
    <w:qFormat/>
    <w:rsid w:val="00E35F3A"/>
    <w:rPr>
      <w:i/>
      <w:iCs/>
      <w:color w:val="0F4761" w:themeColor="accent1" w:themeShade="BF"/>
    </w:rPr>
  </w:style>
  <w:style w:type="paragraph" w:styleId="a9">
    <w:name w:val="Intense Quote"/>
    <w:basedOn w:val="a"/>
    <w:next w:val="a"/>
    <w:link w:val="aa"/>
    <w:uiPriority w:val="30"/>
    <w:qFormat/>
    <w:rsid w:val="00E35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35F3A"/>
    <w:rPr>
      <w:i/>
      <w:iCs/>
      <w:color w:val="0F4761" w:themeColor="accent1" w:themeShade="BF"/>
    </w:rPr>
  </w:style>
  <w:style w:type="character" w:styleId="ab">
    <w:name w:val="Intense Reference"/>
    <w:basedOn w:val="a0"/>
    <w:uiPriority w:val="32"/>
    <w:qFormat/>
    <w:rsid w:val="00E35F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1035</Words>
  <Characters>5901</Characters>
  <Application>Microsoft Office Word</Application>
  <DocSecurity>0</DocSecurity>
  <Lines>49</Lines>
  <Paragraphs>13</Paragraphs>
  <ScaleCrop>false</ScaleCrop>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cp:lastPrinted>2026-02-06T08:41:00Z</cp:lastPrinted>
  <dcterms:created xsi:type="dcterms:W3CDTF">2026-02-03T10:26:00Z</dcterms:created>
  <dcterms:modified xsi:type="dcterms:W3CDTF">2026-02-06T09:29:00Z</dcterms:modified>
</cp:coreProperties>
</file>